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35B" w:rsidRDefault="00D0273D" w:rsidP="004B20D9">
      <w:pPr>
        <w:jc w:val="center"/>
        <w:rPr>
          <w:b/>
        </w:rPr>
      </w:pPr>
      <w:r w:rsidRPr="00D0273D">
        <w:rPr>
          <w:b/>
        </w:rPr>
        <w:t xml:space="preserve">ANEXO </w:t>
      </w:r>
      <w:r w:rsidR="0074297B">
        <w:rPr>
          <w:b/>
        </w:rPr>
        <w:t>5</w:t>
      </w:r>
    </w:p>
    <w:p w:rsidR="000702FC" w:rsidRDefault="000C513F" w:rsidP="004B20D9">
      <w:pPr>
        <w:jc w:val="center"/>
        <w:rPr>
          <w:b/>
        </w:rPr>
      </w:pPr>
      <w:r>
        <w:rPr>
          <w:b/>
        </w:rPr>
        <w:t>INCORPORACIÓN EQUIPO TDH</w:t>
      </w:r>
    </w:p>
    <w:p w:rsidR="000C513F" w:rsidRDefault="004B20D9" w:rsidP="000C513F">
      <w:pPr>
        <w:jc w:val="both"/>
        <w:rPr>
          <w:b/>
          <w:color w:val="FF0000"/>
        </w:rPr>
      </w:pPr>
      <w:r>
        <w:t xml:space="preserve">Tal como se señala en el programa de cumplimiento, </w:t>
      </w:r>
      <w:r w:rsidR="00FE315A">
        <w:t xml:space="preserve">en el indicador número </w:t>
      </w:r>
      <w:r w:rsidR="000C513F">
        <w:t>5</w:t>
      </w:r>
      <w:r w:rsidR="00FE315A">
        <w:t>,</w:t>
      </w:r>
      <w:r w:rsidR="00FE315A" w:rsidRPr="005523C7">
        <w:t xml:space="preserve"> </w:t>
      </w:r>
      <w:r w:rsidR="005523C7">
        <w:rPr>
          <w:lang w:val="es-ES_tradnl"/>
        </w:rPr>
        <w:t>c</w:t>
      </w:r>
      <w:r w:rsidR="000C513F" w:rsidRPr="005523C7">
        <w:rPr>
          <w:lang w:val="es-ES_tradnl"/>
        </w:rPr>
        <w:t xml:space="preserve">on el objetivo de reducir los tiempos de la faena de hormigonado del proyecto, se ha tomado la decisión de incorporar una bomba </w:t>
      </w:r>
      <w:r w:rsidR="005523C7" w:rsidRPr="005523C7">
        <w:rPr>
          <w:lang w:val="es-ES_tradnl"/>
        </w:rPr>
        <w:t xml:space="preserve">tipo TDH </w:t>
      </w:r>
      <w:r w:rsidR="005523C7">
        <w:rPr>
          <w:lang w:val="es-ES_tradnl"/>
        </w:rPr>
        <w:t>que permitirá impulsar</w:t>
      </w:r>
      <w:r w:rsidR="000C513F" w:rsidRPr="005523C7">
        <w:rPr>
          <w:lang w:val="es-ES_tradnl"/>
        </w:rPr>
        <w:t xml:space="preserve"> </w:t>
      </w:r>
      <w:r w:rsidR="005523C7">
        <w:rPr>
          <w:lang w:val="es-ES_tradnl"/>
        </w:rPr>
        <w:t>el</w:t>
      </w:r>
      <w:r w:rsidR="000C513F" w:rsidRPr="005523C7">
        <w:rPr>
          <w:lang w:val="es-ES_tradnl"/>
        </w:rPr>
        <w:t xml:space="preserve"> hormigón</w:t>
      </w:r>
      <w:r w:rsidR="005523C7">
        <w:rPr>
          <w:lang w:val="es-ES_tradnl"/>
        </w:rPr>
        <w:t xml:space="preserve"> desde las bombas de hormigonado, reduciendo</w:t>
      </w:r>
      <w:r w:rsidR="000C513F" w:rsidRPr="005523C7">
        <w:rPr>
          <w:lang w:val="es-ES_tradnl"/>
        </w:rPr>
        <w:t xml:space="preserve"> significativamente los tiempos de trabajo, </w:t>
      </w:r>
      <w:r w:rsidR="005523C7">
        <w:rPr>
          <w:lang w:val="es-ES_tradnl"/>
        </w:rPr>
        <w:t>dado que</w:t>
      </w:r>
      <w:r w:rsidR="000C513F" w:rsidRPr="005523C7">
        <w:rPr>
          <w:lang w:val="es-ES_tradnl"/>
        </w:rPr>
        <w:t xml:space="preserve"> permitirá reducir las jornadas de hormigonado, para finalizar dichas faenas en los horarios comprometidos con la comunidad, esto es de lunes a viernes entre 08.00 y 19.30 horas.</w:t>
      </w:r>
      <w:r w:rsidR="000C513F">
        <w:rPr>
          <w:b/>
          <w:color w:val="FF0000"/>
        </w:rPr>
        <w:t xml:space="preserve"> </w:t>
      </w:r>
    </w:p>
    <w:p w:rsidR="00FE315A" w:rsidRPr="005523C7" w:rsidRDefault="00231102" w:rsidP="000C513F">
      <w:pPr>
        <w:jc w:val="both"/>
      </w:pPr>
      <w:r w:rsidRPr="005523C7">
        <w:t xml:space="preserve">Se adjunta </w:t>
      </w:r>
      <w:r w:rsidR="000C513F" w:rsidRPr="005523C7">
        <w:t xml:space="preserve">presupuesto de proveedor por contratación de servicio de TDH. El </w:t>
      </w:r>
      <w:r w:rsidR="000C513F" w:rsidRPr="005523C7">
        <w:rPr>
          <w:lang w:val="es-ES_tradnl"/>
        </w:rPr>
        <w:t xml:space="preserve">Servicio de Bombeo </w:t>
      </w:r>
      <w:proofErr w:type="spellStart"/>
      <w:r w:rsidR="000C513F" w:rsidRPr="005523C7">
        <w:rPr>
          <w:lang w:val="es-ES_tradnl"/>
        </w:rPr>
        <w:t>insitu</w:t>
      </w:r>
      <w:proofErr w:type="spellEnd"/>
      <w:r w:rsidR="000C513F" w:rsidRPr="005523C7">
        <w:rPr>
          <w:lang w:val="es-ES_tradnl"/>
        </w:rPr>
        <w:t xml:space="preserve"> </w:t>
      </w:r>
      <w:r w:rsidR="005523C7" w:rsidRPr="005523C7">
        <w:rPr>
          <w:lang w:val="es-ES_tradnl"/>
        </w:rPr>
        <w:t xml:space="preserve">se contratará con la </w:t>
      </w:r>
      <w:r w:rsidR="000C513F" w:rsidRPr="005523C7">
        <w:rPr>
          <w:lang w:val="es-ES_tradnl"/>
        </w:rPr>
        <w:t>empresa  ZACH por</w:t>
      </w:r>
      <w:r w:rsidR="005523C7" w:rsidRPr="005523C7">
        <w:rPr>
          <w:lang w:val="es-ES_tradnl"/>
        </w:rPr>
        <w:t xml:space="preserve"> un periodo de</w:t>
      </w:r>
      <w:r w:rsidR="000C513F" w:rsidRPr="005523C7">
        <w:rPr>
          <w:lang w:val="es-ES_tradnl"/>
        </w:rPr>
        <w:t xml:space="preserve"> 13 meses. Actualmente dicha contratación está en proceso de firma de contrato con empresa proveedora.</w:t>
      </w:r>
      <w:r w:rsidR="00FE315A" w:rsidRPr="005523C7">
        <w:t xml:space="preserve"> </w:t>
      </w:r>
    </w:p>
    <w:p w:rsidR="00231102" w:rsidRPr="00FE315A" w:rsidRDefault="00231102">
      <w:pPr>
        <w:jc w:val="both"/>
      </w:pPr>
    </w:p>
    <w:sectPr w:rsidR="00231102" w:rsidRPr="00FE31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64" w:rsidRDefault="007D3964" w:rsidP="002545EA">
      <w:pPr>
        <w:spacing w:after="0" w:line="240" w:lineRule="auto"/>
      </w:pPr>
      <w:r>
        <w:separator/>
      </w:r>
    </w:p>
  </w:endnote>
  <w:endnote w:type="continuationSeparator" w:id="0">
    <w:p w:rsidR="007D3964" w:rsidRDefault="007D3964" w:rsidP="00254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EA" w:rsidRDefault="002545E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EA" w:rsidRPr="002545EA" w:rsidRDefault="002545EA" w:rsidP="002545EA">
    <w:pPr>
      <w:tabs>
        <w:tab w:val="center" w:pos="4419"/>
        <w:tab w:val="right" w:pos="8838"/>
      </w:tabs>
      <w:spacing w:after="0" w:line="240" w:lineRule="auto"/>
      <w:jc w:val="right"/>
    </w:pPr>
    <w:hyperlink r:id="rId1" w:history="1">
      <w:r w:rsidRPr="002545EA">
        <w:rPr>
          <w:color w:val="0000FF" w:themeColor="hyperlink"/>
          <w:u w:val="single"/>
        </w:rPr>
        <w:t>vecinoslaslilas@almagro.cl</w:t>
      </w:r>
    </w:hyperlink>
    <w:r w:rsidRPr="002545EA">
      <w:t xml:space="preserve"> </w:t>
    </w:r>
  </w:p>
  <w:p w:rsidR="002545EA" w:rsidRDefault="002545EA" w:rsidP="0039213E">
    <w:pPr>
      <w:tabs>
        <w:tab w:val="center" w:pos="4419"/>
        <w:tab w:val="right" w:pos="8838"/>
      </w:tabs>
      <w:spacing w:after="0" w:line="240" w:lineRule="auto"/>
      <w:jc w:val="right"/>
    </w:pPr>
    <w:r w:rsidRPr="002545EA">
      <w:t>www.almagro.cl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EA" w:rsidRDefault="002545E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64" w:rsidRDefault="007D3964" w:rsidP="002545EA">
      <w:pPr>
        <w:spacing w:after="0" w:line="240" w:lineRule="auto"/>
      </w:pPr>
      <w:r>
        <w:separator/>
      </w:r>
    </w:p>
  </w:footnote>
  <w:footnote w:type="continuationSeparator" w:id="0">
    <w:p w:rsidR="007D3964" w:rsidRDefault="007D3964" w:rsidP="00254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EA" w:rsidRDefault="002545E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EA" w:rsidRDefault="002545EA" w:rsidP="002545EA">
    <w:pPr>
      <w:pStyle w:val="Encabezado"/>
      <w:jc w:val="right"/>
    </w:pPr>
    <w:r w:rsidRPr="009A2656">
      <w:rPr>
        <w:noProof/>
        <w:lang w:eastAsia="es-CL"/>
      </w:rPr>
      <w:drawing>
        <wp:inline distT="0" distB="0" distL="0" distR="0" wp14:anchorId="78A0D0AE" wp14:editId="4C728AD6">
          <wp:extent cx="409575" cy="419100"/>
          <wp:effectExtent l="0" t="0" r="9525" b="0"/>
          <wp:docPr id="3" name="Imagen 1" descr="logo Almagro_alt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3 Imagen" descr="logo Almagro_alta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752" cy="41825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EA" w:rsidRDefault="002545E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D1828"/>
    <w:multiLevelType w:val="hybridMultilevel"/>
    <w:tmpl w:val="EEE093D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3D"/>
    <w:rsid w:val="00001ADA"/>
    <w:rsid w:val="000702FC"/>
    <w:rsid w:val="000C513F"/>
    <w:rsid w:val="00231102"/>
    <w:rsid w:val="002545EA"/>
    <w:rsid w:val="00317E27"/>
    <w:rsid w:val="0039213E"/>
    <w:rsid w:val="00421F25"/>
    <w:rsid w:val="004B20D9"/>
    <w:rsid w:val="005523C7"/>
    <w:rsid w:val="006A035B"/>
    <w:rsid w:val="0074297B"/>
    <w:rsid w:val="007D3964"/>
    <w:rsid w:val="008E2E18"/>
    <w:rsid w:val="00900C9B"/>
    <w:rsid w:val="00A84D40"/>
    <w:rsid w:val="00AC26FD"/>
    <w:rsid w:val="00D0273D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7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0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B20D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545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45EA"/>
  </w:style>
  <w:style w:type="paragraph" w:styleId="Piedepgina">
    <w:name w:val="footer"/>
    <w:basedOn w:val="Normal"/>
    <w:link w:val="PiedepginaCar"/>
    <w:uiPriority w:val="99"/>
    <w:unhideWhenUsed/>
    <w:rsid w:val="002545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7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0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B20D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545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45EA"/>
  </w:style>
  <w:style w:type="paragraph" w:styleId="Piedepgina">
    <w:name w:val="footer"/>
    <w:basedOn w:val="Normal"/>
    <w:link w:val="PiedepginaCar"/>
    <w:uiPriority w:val="99"/>
    <w:unhideWhenUsed/>
    <w:rsid w:val="002545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cinoslaslilas@almagro.c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mabogabirm</dc:creator>
  <cp:lastModifiedBy>mabogabirm</cp:lastModifiedBy>
  <cp:revision>7</cp:revision>
  <cp:lastPrinted>2021-07-28T15:58:00Z</cp:lastPrinted>
  <dcterms:created xsi:type="dcterms:W3CDTF">2021-07-28T15:55:00Z</dcterms:created>
  <dcterms:modified xsi:type="dcterms:W3CDTF">2021-07-28T16:24:00Z</dcterms:modified>
</cp:coreProperties>
</file>